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F0AC4" w14:textId="1D156EEE" w:rsidR="003631A4" w:rsidRDefault="003631A4">
      <w:r>
        <w:t>RENTRÉE PARLEMENTAIRE</w:t>
      </w:r>
      <w:r w:rsidR="004F46FF">
        <w:t xml:space="preserve"> : </w:t>
      </w:r>
      <w:r>
        <w:t xml:space="preserve"> DÉCLARATION DE LA CONASOC</w:t>
      </w:r>
    </w:p>
    <w:p w14:paraId="3E6CC11E" w14:textId="77777777" w:rsidR="003631A4" w:rsidRDefault="003631A4">
      <w:r>
        <w:t>Nous, Coalition des Organisations de la Société Civile (CONASOC), exprimons notre satisfaction à la suite de l’élection des députés de la 10ᵉ législature et saluons la tenue, ce lundi 5 octobre 2026, de la rentrée parlementaire.</w:t>
      </w:r>
    </w:p>
    <w:p w14:paraId="6D39736A" w14:textId="77777777" w:rsidR="003631A4" w:rsidRDefault="003631A4">
      <w:r>
        <w:t>Pour nous, cette rentrée constitue une étape importante et offre de réelles opportunités pour renforcer le dialogue entre les institutions et les citoyens, améliorer la qualité des lois et consolider le contrôle démocratique de l’action publique.</w:t>
      </w:r>
    </w:p>
    <w:p w14:paraId="500D8957" w14:textId="77777777" w:rsidR="003631A4" w:rsidRDefault="003631A4">
      <w:r>
        <w:t>Nous invitons donc les Honorables Députés à jouer pleinement leur rôle de représentants du peuple, en votant des lois pertinentes, en exerçant efficacement le contrôle de l’action gouvernementale et en procédant à l’évaluation des politiques publiques.</w:t>
      </w:r>
    </w:p>
    <w:p w14:paraId="325AB4BC" w14:textId="77777777" w:rsidR="003631A4" w:rsidRDefault="003631A4">
      <w:r>
        <w:t>Nous les encourageons également à rester à l’écoute des populations et à faire de leurs préoccupations une priorité dans leurs travaux parlementaires.</w:t>
      </w:r>
    </w:p>
    <w:p w14:paraId="5CD459E0" w14:textId="77777777" w:rsidR="003631A4" w:rsidRDefault="003631A4">
      <w:r>
        <w:t>Nous estimons que le mandat confié par le peuple doit se traduire par des actes, des résultats et une véritable reddition des comptes.</w:t>
      </w:r>
    </w:p>
    <w:p w14:paraId="5988CE73" w14:textId="77777777" w:rsidR="003631A4" w:rsidRDefault="003631A4">
      <w:r>
        <w:t>La CONASOC réaffirme sa disponibilité à accompagner, dans un esprit républicain et constructif, toute initiative contribuant au renforcement de la démocratie, de la transparence et de la bonne gouvernance en Guinée.</w:t>
      </w:r>
    </w:p>
    <w:p w14:paraId="62E1F822" w14:textId="2E49F109" w:rsidR="004F46FF" w:rsidRDefault="004F46FF">
      <w:r>
        <w:t xml:space="preserve">Le Président </w:t>
      </w:r>
    </w:p>
    <w:p w14:paraId="487087B9" w14:textId="124C1222" w:rsidR="004F46FF" w:rsidRDefault="004F46FF">
      <w:r>
        <w:t xml:space="preserve">Moussa Sangaré </w:t>
      </w:r>
    </w:p>
    <w:p w14:paraId="543BB29E" w14:textId="3D7F2529" w:rsidR="00D67485" w:rsidRDefault="00D67485"/>
    <w:sectPr w:rsidR="00D674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4"/>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485"/>
    <w:rsid w:val="00076F05"/>
    <w:rsid w:val="003631A4"/>
    <w:rsid w:val="004F46FF"/>
    <w:rsid w:val="00AB6FA4"/>
    <w:rsid w:val="00D674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3EF5C04"/>
  <w15:chartTrackingRefBased/>
  <w15:docId w15:val="{6DE64757-70E3-DB44-8914-BEE8F62C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67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67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6748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6748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6748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6748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748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748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748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748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6748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6748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6748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6748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674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74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74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7485"/>
    <w:rPr>
      <w:rFonts w:eastAsiaTheme="majorEastAsia" w:cstheme="majorBidi"/>
      <w:color w:val="272727" w:themeColor="text1" w:themeTint="D8"/>
    </w:rPr>
  </w:style>
  <w:style w:type="paragraph" w:styleId="Titre">
    <w:name w:val="Title"/>
    <w:basedOn w:val="Normal"/>
    <w:next w:val="Normal"/>
    <w:link w:val="TitreCar"/>
    <w:uiPriority w:val="10"/>
    <w:qFormat/>
    <w:rsid w:val="00D67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74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748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74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7485"/>
    <w:pPr>
      <w:spacing w:before="160"/>
      <w:jc w:val="center"/>
    </w:pPr>
    <w:rPr>
      <w:i/>
      <w:iCs/>
      <w:color w:val="404040" w:themeColor="text1" w:themeTint="BF"/>
    </w:rPr>
  </w:style>
  <w:style w:type="character" w:customStyle="1" w:styleId="CitationCar">
    <w:name w:val="Citation Car"/>
    <w:basedOn w:val="Policepardfaut"/>
    <w:link w:val="Citation"/>
    <w:uiPriority w:val="29"/>
    <w:rsid w:val="00D67485"/>
    <w:rPr>
      <w:i/>
      <w:iCs/>
      <w:color w:val="404040" w:themeColor="text1" w:themeTint="BF"/>
    </w:rPr>
  </w:style>
  <w:style w:type="paragraph" w:styleId="Paragraphedeliste">
    <w:name w:val="List Paragraph"/>
    <w:basedOn w:val="Normal"/>
    <w:uiPriority w:val="34"/>
    <w:qFormat/>
    <w:rsid w:val="00D67485"/>
    <w:pPr>
      <w:ind w:left="720"/>
      <w:contextualSpacing/>
    </w:pPr>
  </w:style>
  <w:style w:type="character" w:styleId="Accentuationintense">
    <w:name w:val="Intense Emphasis"/>
    <w:basedOn w:val="Policepardfaut"/>
    <w:uiPriority w:val="21"/>
    <w:qFormat/>
    <w:rsid w:val="00D67485"/>
    <w:rPr>
      <w:i/>
      <w:iCs/>
      <w:color w:val="0F4761" w:themeColor="accent1" w:themeShade="BF"/>
    </w:rPr>
  </w:style>
  <w:style w:type="paragraph" w:styleId="Citationintense">
    <w:name w:val="Intense Quote"/>
    <w:basedOn w:val="Normal"/>
    <w:next w:val="Normal"/>
    <w:link w:val="CitationintenseCar"/>
    <w:uiPriority w:val="30"/>
    <w:qFormat/>
    <w:rsid w:val="00D67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67485"/>
    <w:rPr>
      <w:i/>
      <w:iCs/>
      <w:color w:val="0F4761" w:themeColor="accent1" w:themeShade="BF"/>
    </w:rPr>
  </w:style>
  <w:style w:type="character" w:styleId="Rfrenceintense">
    <w:name w:val="Intense Reference"/>
    <w:basedOn w:val="Policepardfaut"/>
    <w:uiPriority w:val="32"/>
    <w:qFormat/>
    <w:rsid w:val="00D674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1111</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sekou sanoh</dc:creator>
  <cp:keywords/>
  <dc:description/>
  <cp:lastModifiedBy>sekou sanoh</cp:lastModifiedBy>
  <cp:revision>2</cp:revision>
  <dcterms:created xsi:type="dcterms:W3CDTF">2026-10-05T20:57:00Z</dcterms:created>
  <dcterms:modified xsi:type="dcterms:W3CDTF">2026-10-05T20:57:00Z</dcterms:modified>
</cp:coreProperties>
</file>